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d481611535b4848" /><Relationship Type="http://schemas.openxmlformats.org/package/2006/relationships/metadata/core-properties" Target="/package/services/metadata/core-properties/97db8c0d4e4347b082a7cafe8861f7ed.psmdcp" Id="Rcbd6c4afb0314a9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«Дорогая наличность» должна привести к обществу без наличных денег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Финансовые институты в Германии все чаще отказываются от бесплатного обеспечения наличными деньгами своих клиентов. Какая цель скрыта за этим?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20 лет назад сберегательные кассы Германии поставили перед собой цель, сделать возможным для своих клиентов бесплатное обеспечение наличными деньгами в пределах сети банка. Финансовый портал biallo.de тщательно рассмотрел сборы почти 400 сберегательных касс в Германии и отметил, что все большее их число переходит к тому, чтобы в самих банках и в их банкоматах взимать плату за снятие наличных денег.</w:t>
        <w:br/>
        <w:t xml:space="preserve">Штефан Гент, председатель Союза предприятий розничной торговли, высказался о новой практике сберегательных касс: «Ценовая политика банков позволяет сделать вывод, что обслуживание наличной денежной массы они видят как бремя и хотят со временем от этого отказаться».</w:t>
        <w:br/>
        <w:t xml:space="preserve">Очевидно, что наличная денежная масса должна стать настолько дорогой, что общество без наличных денег станет приемлемым.</w:t>
        <w:br/>
        <w:t xml:space="preserve"/>
        <w:br/>
        <w:t xml:space="preserve">«Через десять лет больше не будет наличных денег». </w:t>
        <w:br/>
        <w:t xml:space="preserve">Джон Крейн, Дойче Банк</w:t>
        <w:br/>
        <w:t xml:space="preserve">2016 в Давосе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www.biallo.de/girokonto/news/sparkassen-schaffen-die-kostenlosebargeldversorgung-ab/#</w:t>
        </w:r>
      </w:hyperlink>
      <w:hyperlink w:history="true" r:id="rId22">
        <w:r w:rsidRPr="00F24C6F">
          <w:rPr>
            <w:rStyle w:val="Hyperlink"/>
          </w:rPr>
          <w:rPr>
            <w:sz w:val="18"/>
          </w:rPr>
          <w:t>www.gevestor.de/news/neues-zum-thema-bargeldabschaffung-762579.html</w:t>
        </w:r>
      </w:hyperlink>
      <w:hyperlink w:history="true" r:id="rId23">
        <w:r w:rsidRPr="00F24C6F">
          <w:rPr>
            <w:rStyle w:val="Hyperlink"/>
          </w:rPr>
          <w:rPr>
            <w:sz w:val="18"/>
          </w:rPr>
          <w:t>www.mmnews.de/index.php/wirtschaft/106403-vorbereitung-aufbargeldabschaffung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#Nalichnost - Наличность - </w:t>
      </w:r>
      <w:hyperlink w:history="true" r:id="rId24">
        <w:r w:rsidRPr="00F24C6F">
          <w:rPr>
            <w:rStyle w:val="Hyperlink"/>
          </w:rPr>
          <w:t>www.kla.tv/Nalichnost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«Дорогая наличность» должна привести к обществу без наличных денег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www.kla.tv/11180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iallo.de/girokonto/news/sparkassen-schaffen-die-kostenlosebargeldversorgung-ab/#" TargetMode="External" Id="rId21" /><Relationship Type="http://schemas.openxmlformats.org/officeDocument/2006/relationships/hyperlink" Target="https://www.gevestor.de/news/neues-zum-thema-bargeldabschaffung-762579.html" TargetMode="External" Id="rId22" /><Relationship Type="http://schemas.openxmlformats.org/officeDocument/2006/relationships/hyperlink" Target="https://www.mmnews.de/index.php/wirtschaft/106403-vorbereitung-aufbargeldabschaffung" TargetMode="External" Id="rId23" /><Relationship Type="http://schemas.openxmlformats.org/officeDocument/2006/relationships/hyperlink" Target="https://www.kla.tv/Nalichnost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18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1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«Дорогая наличность» должна привести к обществу без наличных денег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