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8b375aa0ae24175" /><Relationship Type="http://schemas.openxmlformats.org/package/2006/relationships/metadata/core-properties" Target="/package/services/metadata/core-properties/d7f0da13ac754e9a90abfa6e36a55f97.psmdcp" Id="Rc3b2ef73beb147b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Контрабандисты, поддерживаемые неправительственными организациями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«Контрабандисты, поддерживаемые неправительственными организациями». Так звучит результат многомесячного анализа касательно движения судов между Ливией и Италией. Контрабандисты используют всевозможные средства для доставки мигрантов в Европу, а Европейская комиссия, похоже, безоговорочно принимает все это.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Контрабандисты, поддерживаемые неправительственными организациями. Голландский фонд «Gefira» отслеживает движение судов между Ливией и Италией в течение нескольких месяцев через интернет-портал marinetraffic.com. На основе собранных данных фонд пришел к выводу, что суда, принадлежащие неправительственным организациям (коротко НПО) замешаны в тайной переправке мигрантов из Ливии в Италию. Обычно для переправы контрабандисты используют только непригодные для плавания в море надувные лодки и посылают спасательный сигнал кораблям этого района вскоре после того, как они достигли нейтральных вод. Корабли НПО на месте собирают на борт умышленно потерпевших бедствие на море мигрантов на расстоянии от 8 до 12 морских миль от ливийского побережья. Согласно морскому праву ООН, людей, которых забирают из международных вод, следует доставить в следующую безопасную гавань. Однако, вместо этого людей доставляют на Мальту, удалённую на 180 морских миль, или даже в удалённую на 260 морских миль – Италию. Преступление под названием «контрабанда мигрантов неправительственными организациями», которое установил фонд «Gefira», не скрыто от Европейской комиссии, однако ею не предотвращается.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www.epochtimes.de/politikwelt/italienische-marine-und-ngos-brechen-systematisch-das-</w:t>
        </w:r>
      </w:hyperlink>
      <w:r w:rsidR="0026191C">
        <w:rPr/>
        <w:br/>
      </w:r>
      <w:r w:rsidRPr="002B28C8">
        <w:t xml:space="preserve">seerecht-rettung-von-migranten-nach-italien-a2022527.html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Контрабандисты, поддерживаемые неправительственными организациями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www.kla.tv/11024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pochtimes.de/politikwelt/italienische-marine-und-ngos-brechen-systematisch-das-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2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2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Контрабандисты, поддерживаемые неправительственными организациями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