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fc30665661943ce" /><Relationship Type="http://schemas.openxmlformats.org/package/2006/relationships/metadata/core-properties" Target="/package/services/metadata/core-properties/ec288fc0701d4d0d97ff4b106b45cc52.psmdcp" Id="Rc3185a89fefd42a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 smartphone remplace l’argent liquide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 plus en plus de sociétés de téléphonie mobile et de cartes de crédit s’associent pour rendre possible le paiement au moyen d’applications sur smartphone.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 plus en plus de sociétés de téléphonie mobile et de cartes de crédit s’associent pour rendre possible le paiement au moyen d’applications sur smartphone. Même les chemins de fer allemands et la société régionale des bus et des trains proposent les paiements par smartphone. L’office fédéral des biens et des services financiers conseille que toutes les activités de crédit allemandes ne se fassent plus par Internet mais qu’elles passent exclusivement par une application codée smartphone, qui est censée être très sécurisée.</w:t>
        <w:br/>
        <w:t xml:space="preserve">La prochaine étape sera que les paiements et les virements ne seront plus possibles qu’au moyen des smartphones. </w:t>
        <w:br/>
        <w:t xml:space="preserve">Que feront alors les citoyens qui n’ont pas de smartphone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uw.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www.tariftip.de/News/29814/Touch-and-Travel-Bahn-Fahrkarte-mit-dem-Handy-bezahlen.html</w:t>
        </w:r>
      </w:hyperlink>
      <w:r w:rsidR="0026191C">
        <w:rPr/>
        <w:br/>
      </w:r>
      <w:r w:rsidRPr="002B28C8">
        <w:t xml:space="preserve">- Kundenanschreiben der Sparda-Bank vom Februar 2016</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#AbolitionArgentLiquide - de l'argent liquide - </w:t>
      </w:r>
      <w:hyperlink w:history="true" r:id="rId22">
        <w:r w:rsidRPr="00F24C6F">
          <w:rPr>
            <w:rStyle w:val="Hyperlink"/>
          </w:rPr>
          <w:t>www.kla.tv/AbolitionArgentLiquide</w:t>
        </w:r>
      </w:hyperlink>
      <w:r w:rsidR="0026191C">
        <w:rPr/>
        <w:br/>
      </w:r>
      <w:r w:rsidR="0026191C">
        <w:rPr/>
        <w:br/>
      </w:r>
      <w:r w:rsidRPr="002B28C8">
        <w:t xml:space="preserve">#TelephonieMobile - Téléphonie mobile - </w:t>
      </w:r>
      <w:hyperlink w:history="true" r:id="rId23">
        <w:r w:rsidRPr="00F24C6F">
          <w:rPr>
            <w:rStyle w:val="Hyperlink"/>
          </w:rPr>
          <w:t>www.kla.tv/TelephonieMobile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 smartphone remplace l’argent liquide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www.kla.tv/10718</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27.06.2017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tariftip.de/News/29814/Touch-and-Travel-Bahn-Fahrkarte-mit-dem-Handy-bezahlen.html" TargetMode="External" Id="rId21" /><Relationship Type="http://schemas.openxmlformats.org/officeDocument/2006/relationships/hyperlink" Target="https://www.kla.tv/AbolitionArgentLiquide" TargetMode="External" Id="rId22" /><Relationship Type="http://schemas.openxmlformats.org/officeDocument/2006/relationships/hyperlink" Target="https://www.kla.tv/TelephonieMobil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718"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71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 smartphone remplace l’argent liquide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