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738d3a0ac84fae" /><Relationship Type="http://schemas.openxmlformats.org/package/2006/relationships/metadata/core-properties" Target="/package/services/metadata/core-properties/76888107b5994d6a99af0f31fff799a2.psmdcp" Id="R215e860e387941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Organentnahme: Wer kommt da noch mit?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noch darüber gestritten
wird, ob der Hirntod gleich
Tod bedeutet oder ob dies nur die
letzte Phase eines Sterbeprozesses
ist,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noch darüber gestritten</w:t>
        <w:br/>
        <w:t xml:space="preserve">wird, ob der Hirntod gleich</w:t>
        <w:br/>
        <w:t xml:space="preserve">Tod bedeutet oder ob dies nur die</w:t>
        <w:br/>
        <w:t xml:space="preserve">letzte Phase eines Sterbeprozesses</w:t>
        <w:br/>
        <w:t xml:space="preserve">ist, wird in der Schweiz und in</w:t>
        <w:br/>
        <w:t xml:space="preserve">Amerika bereits die Praxis angewendet,</w:t>
        <w:br/>
        <w:t xml:space="preserve">Organe nach dem Herzstillstand</w:t>
        <w:br/>
        <w:t xml:space="preserve">– dem sogenannten klinischen</w:t>
        <w:br/>
        <w:t xml:space="preserve">Tod, wenn die Kriterien</w:t>
        <w:br/>
        <w:t xml:space="preserve">des Hirntods noch nicht erreicht</w:t>
        <w:br/>
        <w:t xml:space="preserve">sind – zu entnehmen. Die Akademie</w:t>
        <w:br/>
        <w:t xml:space="preserve">der Medizinischen Wissenschaften</w:t>
        <w:br/>
        <w:t xml:space="preserve">hat diese neue Standesregelung</w:t>
        <w:br/>
        <w:t xml:space="preserve">schon am 1. September</w:t>
        <w:br/>
        <w:t xml:space="preserve">2011 in Kraft gesetzt, ohne die</w:t>
        <w:br/>
        <w:t xml:space="preserve">Änderung des Transplantationsgesetzes</w:t>
        <w:br/>
        <w:t xml:space="preserve">vom Bundesamt für Gesundheit</w:t>
        <w:br/>
        <w:t xml:space="preserve">(BAG) abzuwarten. Das BAG</w:t>
        <w:br/>
        <w:t xml:space="preserve">lässt nicht auf sich warten und will</w:t>
        <w:br/>
        <w:t xml:space="preserve">in den nächsten Wochen die revidierte</w:t>
        <w:br/>
        <w:t xml:space="preserve">Regelung vorlegen: Die Organentnahme</w:t>
        <w:br/>
        <w:t xml:space="preserve">nach dem Herztod</w:t>
        <w:br/>
        <w:t xml:space="preserve">soll erlaubt sein (was in Deutschland</w:t>
        <w:br/>
        <w:t xml:space="preserve">und Kanada nicht erlaubt ist)</w:t>
        <w:br/>
        <w:t xml:space="preserve">und auch ohne ausdrückliches Einverständnis</w:t>
        <w:br/>
        <w:t xml:space="preserve">des Spenders möglich</w:t>
        <w:br/>
        <w:t xml:space="preserve">gemacht werden. Gleichzeitig sollen</w:t>
        <w:br/>
        <w:t xml:space="preserve">invasive* Maßnahmen und</w:t>
        <w:br/>
        <w:t xml:space="preserve">Medikationen vor dem Eintritt des Todes </w:t>
        <w:br/>
        <w:t xml:space="preserve">verabreicht werden können.</w:t>
        <w:br/>
        <w:t xml:space="preserve">Diese sind potentiell schmerzhaft</w:t>
        <w:br/>
        <w:t xml:space="preserve">und nützen dem Spender nicht.</w:t>
        <w:br/>
        <w:t xml:space="preserve">Die Zürcher Medizinrechtlerin</w:t>
        <w:br/>
        <w:t xml:space="preserve">Margot Michel schreibt in einer</w:t>
        <w:br/>
        <w:t xml:space="preserve">Analyse: „Es besteht die Gefahr,</w:t>
        <w:br/>
        <w:t xml:space="preserve">dass ein Mensch vor dem Tod für</w:t>
        <w:br/>
        <w:t xml:space="preserve">Drittinteressen instrumentalisiert</w:t>
        <w:br/>
        <w:t xml:space="preserve">wird.“</w:t>
        <w:br/>
        <w:t xml:space="preserve">Einmal mehr wird in rasend schneller</w:t>
        <w:br/>
        <w:t xml:space="preserve">Eile über unsere Köpfe hinweg</w:t>
        <w:br/>
        <w:t xml:space="preserve">entschieden, bevor wir überhaupt</w:t>
        <w:br/>
        <w:t xml:space="preserve">informiert werden. Einem lukrativen</w:t>
        <w:br/>
        <w:t xml:space="preserve">und skrupellosen Organhandel-</w:t>
        <w:br/>
        <w:t xml:space="preserve">Geschäft wird der Weg gebahnt.</w:t>
        <w:br/>
        <w:t xml:space="preserve">Will da noch jemand</w:t>
        <w:br/>
        <w:t xml:space="preserve">behaupten, das habe mit Demokratie</w:t>
        <w:br/>
        <w:t xml:space="preserve">zu tun? Und wer will da noch Organe spenden?</w:t>
        <w:br/>
        <w:t xml:space="preserve"/>
        <w:br/>
        <w:t xml:space="preserve">*invasiv = eindringen. Ein invasiver</w:t>
        <w:br/>
        <w:t xml:space="preserve">Eingriff ist immer eine Körperverletzung</w:t>
        <w:br/>
        <w:t xml:space="preserve"/>
        <w:br/>
        <w:t xml:space="preserve"/>
        <w:br/>
        <w:t xml:space="preserve">„Die Menschen sind grob in</w:t>
        <w:br/>
        <w:t xml:space="preserve">drei Kategorien einzuteilen:</w:t>
        <w:br/>
        <w:t xml:space="preserve">Die Wenigen, die dafür sorgen,</w:t>
        <w:br/>
        <w:t xml:space="preserve">dass etwas geschieht.</w:t>
        <w:br/>
        <w:t xml:space="preserve">Die Vielen, die zuschauen,</w:t>
        <w:br/>
        <w:t xml:space="preserve">wie etwas geschieht und</w:t>
        <w:br/>
        <w:t xml:space="preserve">die überwältigende Mehrheit,</w:t>
        <w:br/>
        <w:t xml:space="preserve">die keine Ahnung hat,</w:t>
        <w:br/>
        <w:t xml:space="preserve">was überhaupt geschieht.“</w:t>
        <w:br/>
        <w:t xml:space="preserve">Karl Weihofer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dec.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Beobachter, Ausgabe 12/12; </w:t>
        <w:rPr>
          <w:sz w:val="18"/>
        </w:rPr>
      </w:r>
      <w:hyperlink w:history="true" r:id="rId21">
        <w:r w:rsidRPr="00F24C6F">
          <w:rPr>
            <w:rStyle w:val="Hyperlink"/>
          </w:rPr>
          <w:rPr>
            <w:sz w:val="18"/>
          </w:rPr>
          <w:t>http://www.beobachter.ch/leben-gesundheit/medizin-krankheit/artikel/organspende_aerzte-wollen-hirntod-nicht-mehr-abwarten/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#Organhandel - </w:t>
      </w:r>
      <w:hyperlink w:history="true" r:id="rId22">
        <w:r w:rsidRPr="00F24C6F">
          <w:rPr>
            <w:rStyle w:val="Hyperlink"/>
          </w:rPr>
          <w:t>www.kla.tv/Organhandel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Organentnahme: Wer kommt da noch mit?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eobachter.ch/leben-gesundheit/medizin-krankheit/artikel/organspende_aerzte-wollen-hirntod-nicht-mehr-abwarten/" TargetMode="External" Id="rId21" /><Relationship Type="http://schemas.openxmlformats.org/officeDocument/2006/relationships/hyperlink" Target="https://www.kla.tv/Organhande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Organentnahme: Wer kommt da noch mit?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